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40400" w:rsidP="00940400">
            <w:pPr>
              <w:rPr>
                <w:b/>
              </w:rPr>
            </w:pPr>
            <w:r>
              <w:rPr>
                <w:rStyle w:val="Firstpagetablebold"/>
              </w:rPr>
              <w:t>23 January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40400"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40400" w:rsidRDefault="00940400" w:rsidP="008A43AA">
            <w:pPr>
              <w:rPr>
                <w:rStyle w:val="Firstpagetablebold"/>
                <w:bCs/>
              </w:rPr>
            </w:pPr>
            <w:r>
              <w:rPr>
                <w:b/>
              </w:rPr>
              <w:t xml:space="preserve">Commercial Events, Hackney Carriage and Private Hire, Road Closure Orders, Scrap Metal Dealers, Sex Establishments and Street Parties: </w:t>
            </w:r>
            <w:r>
              <w:rPr>
                <w:b/>
                <w:bCs/>
              </w:rPr>
              <w:t>Licence Fees and Charges for the 2019/20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940400">
            <w:r w:rsidRPr="00940400">
              <w:t xml:space="preserve">To seek agreement of the </w:t>
            </w:r>
            <w:r>
              <w:t>licence fees for 2019/20</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B225E7" w:rsidP="00B225E7">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B225E7" w:rsidP="00940400">
            <w:r>
              <w:t>None</w:t>
            </w:r>
          </w:p>
        </w:tc>
      </w:tr>
      <w:tr w:rsidR="005F7F7E" w:rsidRPr="00975B07" w:rsidTr="00C44BAE">
        <w:trPr>
          <w:trHeight w:val="413"/>
        </w:trPr>
        <w:tc>
          <w:tcPr>
            <w:tcW w:w="9356" w:type="dxa"/>
            <w:gridSpan w:val="3"/>
            <w:tcBorders>
              <w:bottom w:val="single" w:sz="8" w:space="0" w:color="000000"/>
            </w:tcBorders>
          </w:tcPr>
          <w:p w:rsidR="005F7F7E" w:rsidRPr="00975B07" w:rsidRDefault="00D215C8" w:rsidP="00D215C8">
            <w:proofErr w:type="spellStart"/>
            <w:r>
              <w:rPr>
                <w:rStyle w:val="Firstpagetablebold"/>
              </w:rPr>
              <w:t>Recommendation</w:t>
            </w:r>
            <w:r w:rsidR="005F7F7E">
              <w:rPr>
                <w:rStyle w:val="Firstpagetablebold"/>
              </w:rPr>
              <w:t>:</w:t>
            </w:r>
            <w:r w:rsidR="005F7F7E" w:rsidRPr="008A43AA">
              <w:rPr>
                <w:rStyle w:val="Firstpagetablebold"/>
                <w:b w:val="0"/>
              </w:rPr>
              <w:t>That</w:t>
            </w:r>
            <w:proofErr w:type="spellEnd"/>
            <w:r w:rsidR="005F7F7E" w:rsidRPr="008A43AA">
              <w:rPr>
                <w:rStyle w:val="Firstpagetablebold"/>
                <w:b w:val="0"/>
              </w:rPr>
              <w:t xml:space="preserve"> the</w:t>
            </w:r>
            <w:r w:rsidR="00853FB3">
              <w:rPr>
                <w:rStyle w:val="Firstpagetablebold"/>
                <w:b w:val="0"/>
              </w:rPr>
              <w:t xml:space="preserve"> 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r>
              <w:rPr>
                <w:b/>
              </w:rPr>
              <w:t xml:space="preserve">Agree </w:t>
            </w:r>
            <w:r w:rsidRPr="00853FB3">
              <w:t>the l</w:t>
            </w:r>
            <w:r>
              <w:t>icence fees and charges for 2019</w:t>
            </w:r>
            <w:r w:rsidRPr="00853FB3">
              <w:t>/</w:t>
            </w:r>
            <w:r>
              <w:t xml:space="preserve">20 as set out in the Appendix 1 </w:t>
            </w:r>
            <w:r w:rsidRPr="00853FB3">
              <w:t>and recommend them to Council</w:t>
            </w:r>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853FB3" w:rsidP="00853FB3">
            <w:r w:rsidRPr="00853FB3">
              <w:t>Commercial Events, Hackney Carriage and Private Hire, Road Closure Orders, Scrap Metal Dealers, Sex Establishments and Street Parties</w:t>
            </w:r>
            <w:r w:rsidRPr="00853FB3">
              <w:rPr>
                <w:bCs/>
              </w:rPr>
              <w:t xml:space="preserve"> Fees and Charges 201</w:t>
            </w:r>
            <w:r>
              <w:rPr>
                <w:bCs/>
              </w:rPr>
              <w:t>9</w:t>
            </w:r>
            <w:r w:rsidRPr="00853FB3">
              <w:rPr>
                <w:bCs/>
              </w:rPr>
              <w:t>/</w:t>
            </w:r>
            <w:r>
              <w:rPr>
                <w:bCs/>
              </w:rPr>
              <w:t>20</w:t>
            </w:r>
          </w:p>
        </w:tc>
      </w:tr>
    </w:tbl>
    <w:p w:rsidR="00C44BAE" w:rsidRDefault="00C44BAE" w:rsidP="004A6D2F">
      <w:pPr>
        <w:pStyle w:val="Heading1"/>
      </w:pPr>
    </w:p>
    <w:p w:rsidR="0040736F" w:rsidRDefault="00853FB3" w:rsidP="00853FB3">
      <w:pPr>
        <w:pStyle w:val="Heading1"/>
        <w:spacing w:after="0"/>
      </w:pPr>
      <w:r>
        <w:t>Introduction</w:t>
      </w:r>
      <w:r w:rsidR="00404032" w:rsidRPr="001356F1">
        <w:t xml:space="preserve"> </w:t>
      </w:r>
    </w:p>
    <w:p w:rsidR="00853FB3" w:rsidRPr="00853FB3" w:rsidRDefault="00853FB3" w:rsidP="00853FB3"/>
    <w:p w:rsidR="00853FB3" w:rsidRDefault="00853FB3" w:rsidP="00853FB3">
      <w:pPr>
        <w:numPr>
          <w:ilvl w:val="0"/>
          <w:numId w:val="34"/>
        </w:numPr>
        <w:tabs>
          <w:tab w:val="num" w:pos="720"/>
        </w:tabs>
        <w:spacing w:after="0"/>
        <w:ind w:left="720" w:hanging="720"/>
      </w:pPr>
      <w:r>
        <w:t>The purpose of this report is to seek agreement to the licence fees and charges that should apply for 2019/20, for those activities where the Council has discretion. This report does not cover the fees for Licensing and Gambling Act activities, which are reported separately to the Licensing and Gambling Acts Committee.</w:t>
      </w:r>
    </w:p>
    <w:p w:rsidR="00853FB3" w:rsidRDefault="00853FB3" w:rsidP="00853FB3">
      <w:pPr>
        <w:spacing w:after="0"/>
        <w:ind w:left="720"/>
      </w:pPr>
    </w:p>
    <w:p w:rsidR="00853FB3" w:rsidRDefault="00853FB3" w:rsidP="00853FB3">
      <w:pPr>
        <w:spacing w:after="0"/>
      </w:pPr>
    </w:p>
    <w:p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General Licensing Team. A further report will be </w:t>
      </w:r>
      <w:r>
        <w:lastRenderedPageBreak/>
        <w:t>provided to Members in relation to the fees and charges related to the functions of the Miscellaneous Licensing Team.</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rsidR="00853FB3" w:rsidRDefault="00853FB3" w:rsidP="00853FB3">
      <w:pPr>
        <w:spacing w:after="0"/>
      </w:pPr>
    </w:p>
    <w:p w:rsidR="00853FB3" w:rsidRDefault="00853FB3" w:rsidP="00853FB3">
      <w:pPr>
        <w:spacing w:after="0"/>
        <w:ind w:left="720" w:hanging="720"/>
      </w:pPr>
      <w:r>
        <w:t>4.</w:t>
      </w:r>
      <w:r>
        <w:tab/>
        <w:t xml:space="preserve">Licence fees set by the Council and administered in the General Licensing function consist of Commercial Events, Hackney Carriage and Private Hire, Road Closure Orders, Scrap Metal Dealers and Sex Establishments. </w:t>
      </w:r>
    </w:p>
    <w:p w:rsidR="00853FB3" w:rsidRDefault="00853FB3" w:rsidP="00853FB3">
      <w:pPr>
        <w:spacing w:after="0"/>
        <w:ind w:left="720" w:hanging="720"/>
      </w:pPr>
    </w:p>
    <w:p w:rsidR="00853FB3" w:rsidRDefault="00853FB3" w:rsidP="00853FB3">
      <w:pPr>
        <w:spacing w:after="0"/>
        <w:rPr>
          <w:b/>
        </w:rPr>
      </w:pPr>
      <w:r>
        <w:rPr>
          <w:b/>
        </w:rPr>
        <w:t>Commercial Events</w:t>
      </w:r>
    </w:p>
    <w:p w:rsidR="00853FB3" w:rsidRDefault="00853FB3" w:rsidP="00853FB3">
      <w:pPr>
        <w:spacing w:after="0"/>
      </w:pPr>
    </w:p>
    <w:p w:rsidR="00853FB3" w:rsidRDefault="00853FB3" w:rsidP="00853FB3">
      <w:pPr>
        <w:spacing w:after="0"/>
        <w:ind w:left="720" w:hanging="720"/>
      </w:pPr>
      <w:r>
        <w:t>5.</w:t>
      </w:r>
      <w:r>
        <w:tab/>
        <w:t xml:space="preserve">The making of Temporary Road Closure Orders under the Town Police Clauses Act 1847 is a discretionary service and the Council may make a charge for carrying it out, as long as the charge does not exceed the costs to the Authority. </w:t>
      </w:r>
    </w:p>
    <w:p w:rsidR="00853FB3" w:rsidRDefault="00853FB3" w:rsidP="00853FB3">
      <w:pPr>
        <w:spacing w:after="0"/>
        <w:ind w:left="720" w:hanging="720"/>
      </w:pPr>
    </w:p>
    <w:p w:rsidR="00853FB3" w:rsidRDefault="00853FB3" w:rsidP="00853FB3">
      <w:pPr>
        <w:numPr>
          <w:ilvl w:val="0"/>
          <w:numId w:val="35"/>
        </w:numPr>
        <w:spacing w:after="0"/>
        <w:ind w:left="709" w:hanging="709"/>
      </w:pPr>
      <w:r>
        <w:t xml:space="preserve">A number of Road Closure applications have been made in the last year for events involving a commercial element, such as for Christmas Market, Art Market, </w:t>
      </w:r>
      <w:r w:rsidR="00C8291A">
        <w:t xml:space="preserve">North Parade Market, Christmas Light Festival etc. </w:t>
      </w:r>
    </w:p>
    <w:p w:rsidR="00853FB3" w:rsidRDefault="00853FB3" w:rsidP="00853FB3">
      <w:pPr>
        <w:spacing w:after="0"/>
        <w:ind w:left="709"/>
      </w:pPr>
      <w:r>
        <w:t xml:space="preserve">  </w:t>
      </w:r>
    </w:p>
    <w:p w:rsidR="00853FB3" w:rsidRDefault="00853FB3" w:rsidP="00853FB3">
      <w:pPr>
        <w:numPr>
          <w:ilvl w:val="0"/>
          <w:numId w:val="35"/>
        </w:numPr>
        <w:spacing w:after="0"/>
        <w:ind w:left="709" w:hanging="709"/>
      </w:pPr>
      <w:r>
        <w:t xml:space="preserve">It is proposed that the fee of between £100 and £300 remains.  </w:t>
      </w:r>
    </w:p>
    <w:p w:rsidR="00853FB3" w:rsidRDefault="00853FB3" w:rsidP="00853FB3">
      <w:pPr>
        <w:spacing w:after="0"/>
        <w:ind w:left="720" w:hanging="720"/>
      </w:pPr>
    </w:p>
    <w:p w:rsidR="00853FB3" w:rsidRPr="00A578F3" w:rsidRDefault="00853FB3" w:rsidP="00A578F3">
      <w:pPr>
        <w:spacing w:after="0"/>
        <w:rPr>
          <w:b/>
        </w:rPr>
      </w:pPr>
      <w:r>
        <w:rPr>
          <w:b/>
        </w:rPr>
        <w:t>Hackney Carriage and Private Hire Licence Fees and Charges</w:t>
      </w:r>
      <w:r>
        <w:t xml:space="preserve"> </w:t>
      </w:r>
    </w:p>
    <w:p w:rsidR="00853FB3" w:rsidRDefault="00853FB3" w:rsidP="00853FB3">
      <w:pPr>
        <w:spacing w:after="0"/>
      </w:pPr>
    </w:p>
    <w:p w:rsidR="00853FB3" w:rsidRDefault="00190FA0" w:rsidP="00853FB3">
      <w:pPr>
        <w:numPr>
          <w:ilvl w:val="0"/>
          <w:numId w:val="36"/>
        </w:numPr>
        <w:spacing w:after="0"/>
        <w:ind w:left="709" w:hanging="709"/>
      </w:pPr>
      <w:r>
        <w:t>Amendments</w:t>
      </w:r>
      <w:r w:rsidR="00A578F3">
        <w:t xml:space="preserve"> to </w:t>
      </w:r>
      <w:r w:rsidR="001D58AF">
        <w:t xml:space="preserve">some of </w:t>
      </w:r>
      <w:r w:rsidR="00A578F3">
        <w:t xml:space="preserve">the </w:t>
      </w:r>
      <w:r>
        <w:t>‘</w:t>
      </w:r>
      <w:r w:rsidR="00A578F3">
        <w:t>Additional Charges</w:t>
      </w:r>
      <w:r>
        <w:t>’</w:t>
      </w:r>
      <w:r w:rsidR="00A578F3">
        <w:t xml:space="preserve"> </w:t>
      </w:r>
      <w:r>
        <w:t>section has</w:t>
      </w:r>
      <w:r w:rsidR="00A578F3">
        <w:t xml:space="preserve"> been proposed to recover Authority costs. Those can be found in </w:t>
      </w:r>
      <w:r w:rsidR="00A578F3" w:rsidRPr="00A578F3">
        <w:rPr>
          <w:b/>
        </w:rPr>
        <w:t>Appendix 1</w:t>
      </w:r>
      <w:r w:rsidR="00A578F3">
        <w:t xml:space="preserve">. </w:t>
      </w:r>
    </w:p>
    <w:p w:rsidR="00A578F3" w:rsidRDefault="00A578F3" w:rsidP="00A578F3">
      <w:pPr>
        <w:spacing w:after="0"/>
        <w:ind w:left="709"/>
      </w:pPr>
    </w:p>
    <w:p w:rsidR="00A578F3" w:rsidRDefault="009A1677" w:rsidP="00A578F3">
      <w:pPr>
        <w:numPr>
          <w:ilvl w:val="0"/>
          <w:numId w:val="36"/>
        </w:numPr>
        <w:spacing w:after="0"/>
        <w:ind w:left="709" w:hanging="709"/>
      </w:pPr>
      <w:r>
        <w:t>A n</w:t>
      </w:r>
      <w:r w:rsidR="00A578F3">
        <w:t xml:space="preserve">ew </w:t>
      </w:r>
      <w:r w:rsidR="006870A6">
        <w:t xml:space="preserve">fee </w:t>
      </w:r>
      <w:r>
        <w:t>is proposed</w:t>
      </w:r>
      <w:r w:rsidR="006870A6">
        <w:t xml:space="preserve"> in the ‘Drivers’ section. All Oxfordshire Licensing Authorities operate under a Joint Operating Framework to ensu</w:t>
      </w:r>
      <w:r w:rsidR="005A0AD2">
        <w:t xml:space="preserve">re that standards are aligned. </w:t>
      </w:r>
      <w:r w:rsidR="006870A6">
        <w:t xml:space="preserve">The new fee recognises that those drivers primarily operating in Oxford City but </w:t>
      </w:r>
      <w:r>
        <w:t xml:space="preserve">who </w:t>
      </w:r>
      <w:r w:rsidR="006870A6">
        <w:t xml:space="preserve">are licensed in another Oxfordshire </w:t>
      </w:r>
      <w:r w:rsidR="005A0AD2">
        <w:t>Authority</w:t>
      </w:r>
      <w:r w:rsidR="006870A6">
        <w:t xml:space="preserve"> should be licensed by Oxford City Council to enable the Council to conduct the necessary compliance activities. To </w:t>
      </w:r>
      <w:r w:rsidR="005A0AD2">
        <w:t>encourage</w:t>
      </w:r>
      <w:r w:rsidR="006870A6">
        <w:t xml:space="preserve"> this, a one-off reduction is </w:t>
      </w:r>
      <w:r>
        <w:t>proposed</w:t>
      </w:r>
      <w:r w:rsidR="006870A6">
        <w:t xml:space="preserve"> to existing Oxfordshire licence holders applying for </w:t>
      </w:r>
      <w:r w:rsidR="00D215C8">
        <w:t>a three year City Council licenc</w:t>
      </w:r>
      <w:bookmarkStart w:id="0" w:name="_GoBack"/>
      <w:bookmarkEnd w:id="0"/>
      <w:r w:rsidR="006870A6">
        <w:t>e, corresponding to each full year of their existing licence. Th</w:t>
      </w:r>
      <w:r>
        <w:t>is</w:t>
      </w:r>
      <w:r w:rsidR="006870A6">
        <w:t xml:space="preserve"> shall support Oxfordshire Licensed drivers (licensed by neighbouring Authority) to apply for a drivers licence with Oxford City Council due to their licensed activities being carried out in Oxford City. Th</w:t>
      </w:r>
      <w:r>
        <w:t>e proposal</w:t>
      </w:r>
      <w:r w:rsidR="006870A6">
        <w:t xml:space="preserve"> can be found in </w:t>
      </w:r>
      <w:r w:rsidR="006870A6" w:rsidRPr="00A578F3">
        <w:rPr>
          <w:b/>
        </w:rPr>
        <w:t>Appendix 1</w:t>
      </w:r>
      <w:r w:rsidR="006870A6">
        <w:t>.</w:t>
      </w:r>
    </w:p>
    <w:p w:rsidR="00A578F3" w:rsidRDefault="00A578F3" w:rsidP="006870A6">
      <w:pPr>
        <w:pStyle w:val="ListParagraph"/>
        <w:numPr>
          <w:ilvl w:val="0"/>
          <w:numId w:val="0"/>
        </w:numPr>
        <w:spacing w:after="0"/>
        <w:ind w:left="426"/>
      </w:pPr>
    </w:p>
    <w:p w:rsidR="00A578F3" w:rsidRDefault="009A1677" w:rsidP="006870A6">
      <w:pPr>
        <w:numPr>
          <w:ilvl w:val="0"/>
          <w:numId w:val="36"/>
        </w:numPr>
        <w:spacing w:after="0"/>
        <w:ind w:left="709" w:hanging="709"/>
      </w:pPr>
      <w:r>
        <w:t>A n</w:t>
      </w:r>
      <w:r w:rsidR="00A578F3">
        <w:t xml:space="preserve">ew fee </w:t>
      </w:r>
      <w:r>
        <w:t>is proposed</w:t>
      </w:r>
      <w:r w:rsidR="00A578F3">
        <w:t xml:space="preserve"> in the </w:t>
      </w:r>
      <w:r w:rsidR="002C001A">
        <w:t>‘</w:t>
      </w:r>
      <w:r w:rsidR="00A578F3">
        <w:t>Vehicle</w:t>
      </w:r>
      <w:r w:rsidR="002C001A">
        <w:t>’</w:t>
      </w:r>
      <w:r w:rsidR="00A578F3">
        <w:t xml:space="preserve"> section</w:t>
      </w:r>
      <w:r w:rsidR="001D58AF">
        <w:t>. Th</w:t>
      </w:r>
      <w:r>
        <w:t>is</w:t>
      </w:r>
      <w:r w:rsidR="001D58AF">
        <w:t xml:space="preserve"> shall</w:t>
      </w:r>
      <w:r w:rsidR="002C001A">
        <w:t xml:space="preserve"> support</w:t>
      </w:r>
      <w:r w:rsidR="00A578F3">
        <w:t xml:space="preserve"> the </w:t>
      </w:r>
      <w:r w:rsidR="001D58AF">
        <w:t xml:space="preserve">current vehicle fleet </w:t>
      </w:r>
      <w:r w:rsidR="00A578F3">
        <w:t>transition to Ultra Low Emission Vehicles. Th</w:t>
      </w:r>
      <w:r>
        <w:t>e proposal</w:t>
      </w:r>
      <w:r w:rsidR="00A578F3">
        <w:t xml:space="preserve"> can be found in </w:t>
      </w:r>
      <w:r w:rsidR="00A578F3" w:rsidRPr="00A578F3">
        <w:rPr>
          <w:b/>
        </w:rPr>
        <w:t>Appendix 1</w:t>
      </w:r>
      <w:r w:rsidR="00A578F3">
        <w:t>.</w:t>
      </w:r>
    </w:p>
    <w:p w:rsidR="00853FB3" w:rsidRDefault="00853FB3" w:rsidP="00853FB3">
      <w:pPr>
        <w:spacing w:after="0"/>
      </w:pPr>
    </w:p>
    <w:p w:rsidR="00853FB3" w:rsidRDefault="00853FB3" w:rsidP="00853FB3">
      <w:pPr>
        <w:spacing w:after="0"/>
        <w:rPr>
          <w:b/>
        </w:rPr>
      </w:pPr>
      <w:r w:rsidRPr="00AD7D23">
        <w:rPr>
          <w:b/>
        </w:rPr>
        <w:t>Scrap Metal Dealers</w:t>
      </w:r>
    </w:p>
    <w:p w:rsidR="00853FB3" w:rsidRDefault="00853FB3" w:rsidP="00853FB3">
      <w:pPr>
        <w:spacing w:after="0"/>
        <w:ind w:left="720" w:hanging="720"/>
      </w:pPr>
    </w:p>
    <w:p w:rsidR="00853FB3" w:rsidRDefault="00853FB3" w:rsidP="00D215C8">
      <w:pPr>
        <w:pStyle w:val="ListParagraph"/>
        <w:numPr>
          <w:ilvl w:val="0"/>
          <w:numId w:val="36"/>
        </w:numPr>
        <w:spacing w:after="0"/>
      </w:pPr>
      <w:r>
        <w:t>The licensing of Scrap Metal Dealers and collectors is an executive function presided over by the City Executive Board. Therefore the setting of fees does not fall to</w:t>
      </w:r>
      <w:r w:rsidR="00AD7D23">
        <w:t xml:space="preserve"> this Committee. The revised</w:t>
      </w:r>
      <w:r>
        <w:t xml:space="preserve"> </w:t>
      </w:r>
      <w:r w:rsidR="001D58AF">
        <w:t xml:space="preserve">and amended </w:t>
      </w:r>
      <w:r>
        <w:t>fees for t</w:t>
      </w:r>
      <w:r w:rsidR="001D58AF">
        <w:t>his function can be found in</w:t>
      </w:r>
      <w:r>
        <w:t xml:space="preserve"> </w:t>
      </w:r>
      <w:r w:rsidRPr="00D215C8">
        <w:rPr>
          <w:b/>
        </w:rPr>
        <w:t>Appendix</w:t>
      </w:r>
      <w:r w:rsidR="00AD7D23" w:rsidRPr="00D215C8">
        <w:rPr>
          <w:b/>
        </w:rPr>
        <w:t xml:space="preserve"> 1</w:t>
      </w:r>
      <w:r>
        <w:t xml:space="preserve"> for Members to note.</w:t>
      </w:r>
    </w:p>
    <w:p w:rsidR="00D215C8" w:rsidRPr="00AD7D23" w:rsidRDefault="00D215C8" w:rsidP="00D215C8">
      <w:pPr>
        <w:pStyle w:val="ListParagraph"/>
        <w:numPr>
          <w:ilvl w:val="0"/>
          <w:numId w:val="0"/>
        </w:numPr>
        <w:spacing w:after="0"/>
        <w:ind w:left="1080"/>
      </w:pPr>
    </w:p>
    <w:p w:rsidR="00853FB3" w:rsidRDefault="00853FB3" w:rsidP="00AD7D23">
      <w:pPr>
        <w:spacing w:after="0"/>
        <w:rPr>
          <w:rFonts w:cs="Arial"/>
          <w:b/>
        </w:rPr>
      </w:pPr>
    </w:p>
    <w:p w:rsidR="00853FB3" w:rsidRDefault="00853FB3" w:rsidP="00853FB3">
      <w:pPr>
        <w:spacing w:after="0"/>
        <w:rPr>
          <w:b/>
          <w:lang w:eastAsia="en-US"/>
        </w:rPr>
      </w:pPr>
      <w:r>
        <w:rPr>
          <w:b/>
        </w:rPr>
        <w:lastRenderedPageBreak/>
        <w:t>Sex Establishments (Sexual Entertainment Venues)</w:t>
      </w:r>
    </w:p>
    <w:p w:rsidR="00853FB3" w:rsidRDefault="00853FB3" w:rsidP="00853FB3">
      <w:pPr>
        <w:spacing w:after="0"/>
        <w:ind w:left="360"/>
      </w:pPr>
    </w:p>
    <w:p w:rsidR="00853FB3" w:rsidRDefault="00671705" w:rsidP="00853FB3">
      <w:pPr>
        <w:spacing w:after="0"/>
        <w:ind w:left="720" w:hanging="720"/>
      </w:pPr>
      <w:r>
        <w:t>13.</w:t>
      </w:r>
      <w:r>
        <w:tab/>
        <w:t>On 6</w:t>
      </w:r>
      <w:r w:rsidR="00853FB3">
        <w:rPr>
          <w:vertAlign w:val="superscript"/>
        </w:rPr>
        <w:t>th</w:t>
      </w:r>
      <w:r>
        <w:t xml:space="preserve"> November</w:t>
      </w:r>
      <w:r w:rsidR="00853FB3">
        <w:t xml:space="preserve"> </w:t>
      </w:r>
      <w:r>
        <w:t>2018</w:t>
      </w:r>
      <w:r w:rsidR="00853FB3">
        <w:t xml:space="preserve">, the </w:t>
      </w:r>
      <w:r>
        <w:t>Head of Governance and Head of Financial Services</w:t>
      </w:r>
      <w:r w:rsidR="00853FB3">
        <w:t xml:space="preserve"> approved the rep</w:t>
      </w:r>
      <w:r>
        <w:t>ort of the Head of Community</w:t>
      </w:r>
      <w:r w:rsidR="00853FB3">
        <w:t xml:space="preserve"> </w:t>
      </w:r>
      <w:r>
        <w:t>Services</w:t>
      </w:r>
      <w:r w:rsidR="00853FB3">
        <w:t xml:space="preserve"> detailing the level of fee</w:t>
      </w:r>
      <w:r w:rsidR="001D58AF">
        <w:t>s</w:t>
      </w:r>
      <w:r w:rsidR="00853FB3">
        <w:t xml:space="preserve"> to be set for </w:t>
      </w:r>
      <w:r>
        <w:t xml:space="preserve">the licensing of such premises. Those can be found in </w:t>
      </w:r>
      <w:r w:rsidRPr="00A578F3">
        <w:rPr>
          <w:b/>
        </w:rPr>
        <w:t>Appendix 1</w:t>
      </w:r>
      <w:r w:rsidR="001D58AF">
        <w:rPr>
          <w:b/>
        </w:rPr>
        <w:t>.</w:t>
      </w:r>
    </w:p>
    <w:p w:rsidR="00853FB3" w:rsidRDefault="00853FB3" w:rsidP="00853FB3">
      <w:pPr>
        <w:spacing w:after="0"/>
      </w:pPr>
    </w:p>
    <w:p w:rsidR="00853FB3" w:rsidRDefault="00853FB3" w:rsidP="00853FB3">
      <w:pPr>
        <w:spacing w:after="0"/>
        <w:rPr>
          <w:b/>
        </w:rPr>
      </w:pPr>
      <w:r>
        <w:rPr>
          <w:b/>
        </w:rPr>
        <w:t xml:space="preserve">Sex </w:t>
      </w:r>
      <w:r w:rsidR="006870A6">
        <w:rPr>
          <w:b/>
        </w:rPr>
        <w:t>Establishments</w:t>
      </w:r>
    </w:p>
    <w:p w:rsidR="00853FB3" w:rsidRDefault="00853FB3" w:rsidP="00853FB3">
      <w:pPr>
        <w:spacing w:after="0"/>
      </w:pPr>
    </w:p>
    <w:p w:rsidR="00853FB3" w:rsidRDefault="00671705" w:rsidP="00853FB3">
      <w:pPr>
        <w:spacing w:after="0"/>
        <w:ind w:left="720" w:hanging="720"/>
      </w:pPr>
      <w:r>
        <w:t>14.</w:t>
      </w:r>
      <w:r>
        <w:tab/>
        <w:t>On 6</w:t>
      </w:r>
      <w:r>
        <w:rPr>
          <w:vertAlign w:val="superscript"/>
        </w:rPr>
        <w:t>th</w:t>
      </w:r>
      <w:r>
        <w:t xml:space="preserve"> November 2018, the Head of Governance and Head of Financial Services approved the report of the Head of Community Services detailing the level of fee</w:t>
      </w:r>
      <w:r w:rsidR="001D58AF">
        <w:t>s</w:t>
      </w:r>
      <w:r>
        <w:t xml:space="preserve"> to be set for the licensing of such premises. Those can be found in </w:t>
      </w:r>
      <w:r w:rsidRPr="00A578F3">
        <w:rPr>
          <w:b/>
        </w:rPr>
        <w:t>Appendix 1</w:t>
      </w:r>
      <w:r w:rsidR="001D58AF">
        <w:rPr>
          <w:b/>
        </w:rPr>
        <w:t>.</w:t>
      </w:r>
      <w:r>
        <w:t xml:space="preserve"> </w:t>
      </w:r>
      <w:r w:rsidR="00853FB3">
        <w:t xml:space="preserve"> </w:t>
      </w:r>
    </w:p>
    <w:p w:rsidR="00853FB3" w:rsidRDefault="00853FB3" w:rsidP="00671705">
      <w:pPr>
        <w:spacing w:after="0"/>
      </w:pPr>
    </w:p>
    <w:p w:rsidR="00AA25CA" w:rsidRDefault="00AA25CA" w:rsidP="00AA25CA">
      <w:pPr>
        <w:tabs>
          <w:tab w:val="num" w:pos="720"/>
        </w:tabs>
        <w:spacing w:after="0"/>
        <w:ind w:left="720" w:hanging="720"/>
        <w:rPr>
          <w:b/>
        </w:rPr>
      </w:pPr>
      <w:r w:rsidRPr="009F3A78">
        <w:rPr>
          <w:b/>
        </w:rPr>
        <w:t>Road Closure with no commercial element inc</w:t>
      </w:r>
      <w:r>
        <w:rPr>
          <w:b/>
        </w:rPr>
        <w:t>luding street p</w:t>
      </w:r>
      <w:r w:rsidRPr="009F3A78">
        <w:rPr>
          <w:b/>
        </w:rPr>
        <w:t>arties</w:t>
      </w:r>
    </w:p>
    <w:p w:rsidR="00853FB3" w:rsidRDefault="00853FB3" w:rsidP="00853FB3">
      <w:pPr>
        <w:tabs>
          <w:tab w:val="num" w:pos="720"/>
        </w:tabs>
        <w:spacing w:after="0"/>
        <w:ind w:left="720" w:hanging="720"/>
      </w:pPr>
    </w:p>
    <w:p w:rsidR="00671705" w:rsidRDefault="00671705" w:rsidP="00853FB3">
      <w:pPr>
        <w:spacing w:after="0"/>
        <w:ind w:left="720" w:hanging="720"/>
      </w:pPr>
      <w:r>
        <w:t>15</w:t>
      </w:r>
      <w:r w:rsidR="00853FB3">
        <w:t>.</w:t>
      </w:r>
      <w:r w:rsidR="00853FB3">
        <w:tab/>
        <w:t xml:space="preserve">The Council wishes to support the organisers of community based events such as street parties. </w:t>
      </w:r>
      <w:r>
        <w:t>However, due to the growing volume of such applications it is proposed that su</w:t>
      </w:r>
      <w:r w:rsidR="001D58AF">
        <w:t xml:space="preserve">ch applications shall include a </w:t>
      </w:r>
      <w:r>
        <w:t xml:space="preserve">fee to recover </w:t>
      </w:r>
      <w:r w:rsidR="009A1677">
        <w:t xml:space="preserve">the </w:t>
      </w:r>
      <w:r w:rsidR="00D215C8">
        <w:t>Authority’s</w:t>
      </w:r>
      <w:r>
        <w:t xml:space="preserve"> costs. The proposed </w:t>
      </w:r>
      <w:r w:rsidR="001D58AF">
        <w:t>fee consists of</w:t>
      </w:r>
      <w:r>
        <w:t xml:space="preserve"> half of the recovery costs due to commitment in supporting small street parties and community events.   </w:t>
      </w:r>
    </w:p>
    <w:p w:rsidR="00671705" w:rsidRDefault="00671705" w:rsidP="00853FB3">
      <w:pPr>
        <w:spacing w:after="0"/>
        <w:ind w:left="720" w:hanging="720"/>
      </w:pPr>
    </w:p>
    <w:p w:rsidR="0040736F" w:rsidRPr="001356F1" w:rsidRDefault="002329CF" w:rsidP="00853FB3">
      <w:pPr>
        <w:pStyle w:val="Heading1"/>
      </w:pPr>
      <w:r w:rsidRPr="001356F1">
        <w:t>Financial implications</w:t>
      </w:r>
    </w:p>
    <w:p w:rsidR="00E87F7A" w:rsidRPr="001356F1" w:rsidRDefault="000D6E28" w:rsidP="000D6E28">
      <w:pPr>
        <w:pStyle w:val="ListParagraph"/>
        <w:tabs>
          <w:tab w:val="clear" w:pos="426"/>
          <w:tab w:val="left" w:pos="709"/>
        </w:tabs>
        <w:ind w:left="709" w:hanging="709"/>
      </w:pPr>
      <w:r>
        <w:t xml:space="preserve">The </w:t>
      </w:r>
      <w:r w:rsidRPr="00277C31">
        <w:t>Council is responsible for collecting licence fees for these functions. Predicted income from licence fees is inc</w:t>
      </w:r>
      <w:r>
        <w:t>luded in the Council’s budget estimates for 2018/19</w:t>
      </w:r>
      <w:r w:rsidRPr="00277C31">
        <w:t>.</w:t>
      </w:r>
    </w:p>
    <w:p w:rsidR="0040736F" w:rsidRPr="001356F1" w:rsidRDefault="00DA614B" w:rsidP="004A6D2F">
      <w:pPr>
        <w:pStyle w:val="Heading1"/>
      </w:pPr>
      <w:r w:rsidRPr="001356F1">
        <w:t>Legal issues</w:t>
      </w:r>
    </w:p>
    <w:p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0D6E28" w:rsidRDefault="000D6E28" w:rsidP="00A46E98">
            <w:pPr>
              <w:rPr>
                <w:b/>
              </w:rPr>
            </w:pPr>
            <w:r w:rsidRPr="000D6E28">
              <w:rPr>
                <w:b/>
              </w:rPr>
              <w:t xml:space="preserve">Anna </w:t>
            </w:r>
            <w:proofErr w:type="spellStart"/>
            <w:r w:rsidRPr="000D6E28">
              <w:rPr>
                <w:b/>
              </w:rPr>
              <w:t>Dumitru</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4962" w:type="dxa"/>
            <w:tcBorders>
              <w:top w:val="single" w:sz="8" w:space="0" w:color="000000"/>
              <w:left w:val="nil"/>
              <w:bottom w:val="nil"/>
              <w:right w:val="single" w:sz="8" w:space="0" w:color="000000"/>
            </w:tcBorders>
            <w:shd w:val="clear" w:color="auto" w:fill="auto"/>
          </w:tcPr>
          <w:p w:rsidR="00E87F7A" w:rsidRPr="000D6E28" w:rsidRDefault="000D6E28" w:rsidP="000D6E28">
            <w:pPr>
              <w:rPr>
                <w:b/>
              </w:rPr>
            </w:pPr>
            <w:r w:rsidRPr="000D6E28">
              <w:rPr>
                <w:b/>
              </w:rPr>
              <w:t>General Licensing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4962" w:type="dxa"/>
            <w:tcBorders>
              <w:top w:val="nil"/>
              <w:left w:val="nil"/>
              <w:bottom w:val="nil"/>
              <w:right w:val="single" w:sz="8" w:space="0" w:color="000000"/>
            </w:tcBorders>
            <w:shd w:val="clear" w:color="auto" w:fill="auto"/>
          </w:tcPr>
          <w:p w:rsidR="00E87F7A" w:rsidRPr="000D6E28" w:rsidRDefault="000D6E28" w:rsidP="00A46E98">
            <w:pPr>
              <w:rPr>
                <w:b/>
              </w:rPr>
            </w:pPr>
            <w:r w:rsidRPr="000D6E28">
              <w:rPr>
                <w:b/>
              </w:rP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4962" w:type="dxa"/>
            <w:tcBorders>
              <w:top w:val="nil"/>
              <w:left w:val="nil"/>
              <w:bottom w:val="nil"/>
              <w:right w:val="single" w:sz="8" w:space="0" w:color="000000"/>
            </w:tcBorders>
            <w:shd w:val="clear" w:color="auto" w:fill="auto"/>
          </w:tcPr>
          <w:p w:rsidR="00E87F7A" w:rsidRPr="000D6E28" w:rsidRDefault="00E87F7A" w:rsidP="00A46E98">
            <w:pPr>
              <w:rPr>
                <w:b/>
              </w:rPr>
            </w:pPr>
            <w:r w:rsidRPr="000D6E28">
              <w:rPr>
                <w:b/>
              </w:rPr>
              <w:t xml:space="preserve">01865 </w:t>
            </w:r>
            <w:r w:rsidR="000D6E28" w:rsidRPr="000D6E28">
              <w:rPr>
                <w:b/>
              </w:rPr>
              <w:t>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4962" w:type="dxa"/>
            <w:tcBorders>
              <w:top w:val="nil"/>
              <w:left w:val="nil"/>
              <w:bottom w:val="single" w:sz="8" w:space="0" w:color="000000"/>
              <w:right w:val="single" w:sz="8" w:space="0" w:color="000000"/>
            </w:tcBorders>
            <w:shd w:val="clear" w:color="auto" w:fill="auto"/>
          </w:tcPr>
          <w:p w:rsidR="00E87F7A" w:rsidRPr="001356F1" w:rsidRDefault="00D215C8" w:rsidP="00A46E98">
            <w:pPr>
              <w:rPr>
                <w:rStyle w:val="Hyperlink"/>
                <w:color w:val="000000"/>
              </w:rPr>
            </w:pPr>
            <w:hyperlink r:id="rId9" w:history="1">
              <w:r w:rsidR="000D6E28" w:rsidRPr="00413522">
                <w:rPr>
                  <w:rStyle w:val="Hyperlink"/>
                </w:rPr>
                <w:t>adumitru@oxford.gov.uk</w:t>
              </w:r>
            </w:hyperlink>
            <w:r w:rsidR="000D6E28">
              <w:rPr>
                <w:rStyle w:val="Hyperlink"/>
                <w:color w:val="000000"/>
              </w:rPr>
              <w:t xml:space="preserve"> </w:t>
            </w:r>
          </w:p>
        </w:tc>
      </w:tr>
    </w:tbl>
    <w:p w:rsidR="00A4626B" w:rsidRDefault="00A4626B" w:rsidP="0093067A"/>
    <w:p w:rsidR="004456DD" w:rsidRPr="009E51FC" w:rsidRDefault="004456DD" w:rsidP="0093067A"/>
    <w:sectPr w:rsidR="004456DD" w:rsidRPr="009E51FC" w:rsidSect="001D58AF">
      <w:footerReference w:type="even" r:id="rId10"/>
      <w:headerReference w:type="first" r:id="rId11"/>
      <w:footerReference w:type="first" r:id="rId12"/>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B0" w:rsidRDefault="003F2CB0" w:rsidP="004A6D2F">
      <w:r>
        <w:separator/>
      </w:r>
    </w:p>
  </w:endnote>
  <w:endnote w:type="continuationSeparator" w:id="0">
    <w:p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B0" w:rsidRDefault="003F2CB0" w:rsidP="004A6D2F">
      <w:r>
        <w:separator/>
      </w:r>
    </w:p>
  </w:footnote>
  <w:footnote w:type="continuationSeparator" w:id="0">
    <w:p w:rsidR="003F2CB0" w:rsidRDefault="003F2C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52C4A2B6"/>
    <w:lvl w:ilvl="0">
      <w:start w:val="1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9/01/2019 14:44"/>
  </w:docVars>
  <w:rsids>
    <w:rsidRoot w:val="00FE5758"/>
    <w:rsid w:val="00001ADC"/>
    <w:rsid w:val="000117D4"/>
    <w:rsid w:val="00015AFD"/>
    <w:rsid w:val="000314D7"/>
    <w:rsid w:val="00045F8B"/>
    <w:rsid w:val="00046D2B"/>
    <w:rsid w:val="00056263"/>
    <w:rsid w:val="00064D8A"/>
    <w:rsid w:val="00064F82"/>
    <w:rsid w:val="00066510"/>
    <w:rsid w:val="00077523"/>
    <w:rsid w:val="000C089F"/>
    <w:rsid w:val="000C3928"/>
    <w:rsid w:val="000C5E8E"/>
    <w:rsid w:val="000D6E28"/>
    <w:rsid w:val="000F4751"/>
    <w:rsid w:val="0010524C"/>
    <w:rsid w:val="00111FB1"/>
    <w:rsid w:val="00113418"/>
    <w:rsid w:val="001356F1"/>
    <w:rsid w:val="00136994"/>
    <w:rsid w:val="0014128E"/>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F1305"/>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40400"/>
    <w:rsid w:val="00941C60"/>
    <w:rsid w:val="00941FD1"/>
    <w:rsid w:val="00966D42"/>
    <w:rsid w:val="00971689"/>
    <w:rsid w:val="00973E90"/>
    <w:rsid w:val="00975B07"/>
    <w:rsid w:val="00980B4A"/>
    <w:rsid w:val="009A1677"/>
    <w:rsid w:val="009E3D0A"/>
    <w:rsid w:val="009E51FC"/>
    <w:rsid w:val="009F1D28"/>
    <w:rsid w:val="009F7618"/>
    <w:rsid w:val="00A04D23"/>
    <w:rsid w:val="00A06766"/>
    <w:rsid w:val="00A13765"/>
    <w:rsid w:val="00A21B12"/>
    <w:rsid w:val="00A23F80"/>
    <w:rsid w:val="00A4626B"/>
    <w:rsid w:val="00A46E98"/>
    <w:rsid w:val="00A578F3"/>
    <w:rsid w:val="00A6352B"/>
    <w:rsid w:val="00A701B5"/>
    <w:rsid w:val="00A714BB"/>
    <w:rsid w:val="00A77147"/>
    <w:rsid w:val="00A92D8F"/>
    <w:rsid w:val="00AA25CA"/>
    <w:rsid w:val="00AB2988"/>
    <w:rsid w:val="00AB7999"/>
    <w:rsid w:val="00AD3292"/>
    <w:rsid w:val="00AD7D23"/>
    <w:rsid w:val="00AE7AF0"/>
    <w:rsid w:val="00B225E7"/>
    <w:rsid w:val="00B500CA"/>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B6B99"/>
    <w:rsid w:val="00CC426B"/>
    <w:rsid w:val="00CE4C87"/>
    <w:rsid w:val="00CE544A"/>
    <w:rsid w:val="00CE7A26"/>
    <w:rsid w:val="00D11E1C"/>
    <w:rsid w:val="00D160B0"/>
    <w:rsid w:val="00D17F94"/>
    <w:rsid w:val="00D215C8"/>
    <w:rsid w:val="00D223FC"/>
    <w:rsid w:val="00D26D1E"/>
    <w:rsid w:val="00D474CF"/>
    <w:rsid w:val="00D5547E"/>
    <w:rsid w:val="00D57F03"/>
    <w:rsid w:val="00D869A1"/>
    <w:rsid w:val="00DA413F"/>
    <w:rsid w:val="00DA4584"/>
    <w:rsid w:val="00DA614B"/>
    <w:rsid w:val="00DC3060"/>
    <w:rsid w:val="00DE0FB2"/>
    <w:rsid w:val="00DF093E"/>
    <w:rsid w:val="00E01F42"/>
    <w:rsid w:val="00E206D6"/>
    <w:rsid w:val="00E3366E"/>
    <w:rsid w:val="00E340FB"/>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1415-3D23-4868-A523-71FE70F9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15</TotalTime>
  <Pages>3</Pages>
  <Words>896</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4</cp:revision>
  <cp:lastPrinted>2015-07-03T13:50:00Z</cp:lastPrinted>
  <dcterms:created xsi:type="dcterms:W3CDTF">2019-01-09T14:50:00Z</dcterms:created>
  <dcterms:modified xsi:type="dcterms:W3CDTF">2019-01-11T13:54:00Z</dcterms:modified>
</cp:coreProperties>
</file>